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5E" w:rsidRPr="006B334B" w:rsidRDefault="008B360C" w:rsidP="00726B5E">
      <w:pPr>
        <w:jc w:val="center"/>
        <w:rPr>
          <w:rFonts w:ascii="Arial" w:hAnsi="Arial" w:cs="Arial"/>
          <w:b/>
        </w:rPr>
      </w:pPr>
      <w:r w:rsidRPr="006B334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7E18E" wp14:editId="2874E0AD">
                <wp:simplePos x="0" y="0"/>
                <wp:positionH relativeFrom="column">
                  <wp:posOffset>3009265</wp:posOffset>
                </wp:positionH>
                <wp:positionV relativeFrom="paragraph">
                  <wp:posOffset>-447675</wp:posOffset>
                </wp:positionV>
                <wp:extent cx="219075" cy="285750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36.95pt;margin-top:-35.25pt;width:17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" strokecolor="white [3212]"/>
            </w:pict>
          </mc:Fallback>
        </mc:AlternateContent>
      </w:r>
      <w:r w:rsidR="00726B5E" w:rsidRPr="006B334B">
        <w:rPr>
          <w:rFonts w:ascii="Arial" w:hAnsi="Arial" w:cs="Arial"/>
          <w:b/>
        </w:rPr>
        <w:t>АДМИНИСТРАЦИЯ  КАНСКОГО РАЙОНА</w:t>
      </w:r>
    </w:p>
    <w:p w:rsidR="00726B5E" w:rsidRPr="006B334B" w:rsidRDefault="00726B5E" w:rsidP="00726B5E">
      <w:pPr>
        <w:jc w:val="center"/>
        <w:rPr>
          <w:rFonts w:ascii="Arial" w:hAnsi="Arial" w:cs="Arial"/>
          <w:b/>
        </w:rPr>
      </w:pPr>
      <w:r w:rsidRPr="006B334B">
        <w:rPr>
          <w:rFonts w:ascii="Arial" w:hAnsi="Arial" w:cs="Arial"/>
          <w:b/>
        </w:rPr>
        <w:t>КРАСНОЯРСКОГО КРАЯ</w:t>
      </w:r>
    </w:p>
    <w:p w:rsidR="00726B5E" w:rsidRPr="006B334B" w:rsidRDefault="00726B5E" w:rsidP="00726B5E">
      <w:pPr>
        <w:jc w:val="center"/>
        <w:rPr>
          <w:rFonts w:ascii="Arial" w:hAnsi="Arial" w:cs="Arial"/>
          <w:b/>
        </w:rPr>
      </w:pPr>
    </w:p>
    <w:p w:rsidR="00726B5E" w:rsidRPr="006B334B" w:rsidRDefault="00726B5E" w:rsidP="00726B5E">
      <w:pPr>
        <w:pStyle w:val="3"/>
        <w:rPr>
          <w:rFonts w:ascii="Arial" w:hAnsi="Arial" w:cs="Arial"/>
          <w:sz w:val="24"/>
          <w:szCs w:val="24"/>
        </w:rPr>
      </w:pPr>
      <w:r w:rsidRPr="006B334B">
        <w:rPr>
          <w:rFonts w:ascii="Arial" w:hAnsi="Arial" w:cs="Arial"/>
          <w:sz w:val="24"/>
          <w:szCs w:val="24"/>
        </w:rPr>
        <w:t>ПОСТАНОВЛЕНИЕ</w:t>
      </w:r>
    </w:p>
    <w:p w:rsidR="00726B5E" w:rsidRPr="006B334B" w:rsidRDefault="00726B5E" w:rsidP="00726B5E">
      <w:pPr>
        <w:pStyle w:val="3"/>
        <w:rPr>
          <w:rFonts w:ascii="Arial" w:hAnsi="Arial" w:cs="Arial"/>
          <w:sz w:val="24"/>
          <w:szCs w:val="24"/>
        </w:rPr>
      </w:pPr>
    </w:p>
    <w:p w:rsidR="00726B5E" w:rsidRPr="006B334B" w:rsidRDefault="00726B5E" w:rsidP="00726B5E">
      <w:pPr>
        <w:pStyle w:val="3"/>
        <w:rPr>
          <w:rFonts w:ascii="Arial" w:hAnsi="Arial" w:cs="Arial"/>
          <w:sz w:val="24"/>
          <w:szCs w:val="24"/>
        </w:rPr>
      </w:pPr>
    </w:p>
    <w:p w:rsidR="00726B5E" w:rsidRPr="006B334B" w:rsidRDefault="00096ACE" w:rsidP="00726B5E">
      <w:pPr>
        <w:pStyle w:val="3"/>
        <w:jc w:val="left"/>
        <w:rPr>
          <w:rFonts w:ascii="Arial" w:hAnsi="Arial" w:cs="Arial"/>
          <w:sz w:val="24"/>
          <w:szCs w:val="24"/>
        </w:rPr>
      </w:pPr>
      <w:r w:rsidRPr="006B334B">
        <w:rPr>
          <w:rFonts w:ascii="Arial" w:hAnsi="Arial" w:cs="Arial"/>
          <w:b w:val="0"/>
          <w:sz w:val="24"/>
          <w:szCs w:val="24"/>
        </w:rPr>
        <w:t>03.12.</w:t>
      </w:r>
      <w:r w:rsidR="00726B5E" w:rsidRPr="006B334B">
        <w:rPr>
          <w:rFonts w:ascii="Arial" w:hAnsi="Arial" w:cs="Arial"/>
          <w:b w:val="0"/>
          <w:sz w:val="24"/>
          <w:szCs w:val="24"/>
        </w:rPr>
        <w:t>2019</w:t>
      </w:r>
      <w:r w:rsidR="00726B5E" w:rsidRPr="006B334B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726B5E" w:rsidRPr="006B334B">
        <w:rPr>
          <w:rFonts w:ascii="Arial" w:hAnsi="Arial" w:cs="Arial"/>
          <w:b w:val="0"/>
          <w:sz w:val="24"/>
          <w:szCs w:val="24"/>
        </w:rPr>
        <w:t>г. Канск</w:t>
      </w:r>
      <w:r w:rsidR="00726B5E" w:rsidRPr="006B334B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726B5E" w:rsidRPr="006B334B">
        <w:rPr>
          <w:rFonts w:ascii="Arial" w:hAnsi="Arial" w:cs="Arial"/>
          <w:b w:val="0"/>
          <w:sz w:val="24"/>
          <w:szCs w:val="24"/>
        </w:rPr>
        <w:t xml:space="preserve">№ </w:t>
      </w:r>
      <w:r w:rsidRPr="006B334B">
        <w:rPr>
          <w:rFonts w:ascii="Arial" w:hAnsi="Arial" w:cs="Arial"/>
          <w:b w:val="0"/>
          <w:sz w:val="24"/>
          <w:szCs w:val="24"/>
        </w:rPr>
        <w:t>797</w:t>
      </w:r>
      <w:r w:rsidR="00726B5E" w:rsidRPr="006B334B">
        <w:rPr>
          <w:rFonts w:ascii="Arial" w:hAnsi="Arial" w:cs="Arial"/>
          <w:b w:val="0"/>
          <w:sz w:val="24"/>
          <w:szCs w:val="24"/>
        </w:rPr>
        <w:t>-пг</w:t>
      </w:r>
    </w:p>
    <w:p w:rsidR="00726B5E" w:rsidRPr="006B334B" w:rsidRDefault="00726B5E" w:rsidP="00726B5E">
      <w:pPr>
        <w:pStyle w:val="3"/>
        <w:jc w:val="left"/>
        <w:rPr>
          <w:rFonts w:ascii="Arial" w:hAnsi="Arial" w:cs="Arial"/>
          <w:sz w:val="24"/>
          <w:szCs w:val="24"/>
        </w:rPr>
      </w:pPr>
    </w:p>
    <w:p w:rsidR="00726B5E" w:rsidRPr="006B334B" w:rsidRDefault="00726B5E" w:rsidP="00726B5E">
      <w:pPr>
        <w:pStyle w:val="3"/>
        <w:jc w:val="left"/>
        <w:rPr>
          <w:rFonts w:ascii="Arial" w:hAnsi="Arial" w:cs="Arial"/>
          <w:sz w:val="24"/>
          <w:szCs w:val="24"/>
        </w:rPr>
      </w:pPr>
    </w:p>
    <w:p w:rsidR="00726B5E" w:rsidRPr="006B334B" w:rsidRDefault="00FE35D1" w:rsidP="00726B5E">
      <w:pPr>
        <w:pStyle w:val="3"/>
        <w:jc w:val="both"/>
        <w:rPr>
          <w:rFonts w:ascii="Arial" w:hAnsi="Arial" w:cs="Arial"/>
          <w:b w:val="0"/>
          <w:sz w:val="24"/>
          <w:szCs w:val="24"/>
        </w:rPr>
      </w:pPr>
      <w:r w:rsidRPr="006B334B">
        <w:rPr>
          <w:rFonts w:ascii="Arial" w:hAnsi="Arial" w:cs="Arial"/>
          <w:b w:val="0"/>
          <w:sz w:val="24"/>
          <w:szCs w:val="24"/>
        </w:rPr>
        <w:t xml:space="preserve">О внесении изменений в постановление администрации Канского района от 06.06.2019 № 370-пг </w:t>
      </w:r>
      <w:r w:rsidRPr="006B334B">
        <w:rPr>
          <w:rFonts w:ascii="Arial" w:eastAsia="Calibri" w:hAnsi="Arial" w:cs="Arial"/>
          <w:b w:val="0"/>
          <w:bCs/>
          <w:sz w:val="24"/>
          <w:szCs w:val="24"/>
          <w:lang w:eastAsia="en-US"/>
        </w:rPr>
        <w:t>«</w:t>
      </w:r>
      <w:r w:rsidRPr="006B334B">
        <w:rPr>
          <w:rFonts w:ascii="Arial" w:hAnsi="Arial" w:cs="Arial"/>
          <w:b w:val="0"/>
          <w:sz w:val="24"/>
          <w:szCs w:val="24"/>
        </w:rPr>
        <w:t>Об утверждении</w:t>
      </w:r>
      <w:r w:rsidR="00726B5E" w:rsidRPr="006B334B">
        <w:rPr>
          <w:rFonts w:ascii="Arial" w:hAnsi="Arial" w:cs="Arial"/>
          <w:b w:val="0"/>
          <w:sz w:val="24"/>
          <w:szCs w:val="24"/>
        </w:rPr>
        <w:t xml:space="preserve"> административного регламента предоставления муниципальной услуги</w:t>
      </w:r>
      <w:r w:rsidR="00726B5E" w:rsidRPr="006B334B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="00B32124" w:rsidRPr="006B334B">
        <w:rPr>
          <w:rFonts w:ascii="Arial" w:eastAsia="Calibri" w:hAnsi="Arial" w:cs="Arial"/>
          <w:b w:val="0"/>
          <w:bCs/>
          <w:sz w:val="24"/>
          <w:szCs w:val="24"/>
          <w:lang w:eastAsia="en-US"/>
        </w:rPr>
        <w:t>«</w:t>
      </w:r>
      <w:r w:rsidR="00B32124" w:rsidRPr="006B334B">
        <w:rPr>
          <w:rFonts w:ascii="Arial" w:hAnsi="Arial" w:cs="Arial"/>
          <w:b w:val="0"/>
          <w:spacing w:val="-2"/>
          <w:sz w:val="24"/>
          <w:szCs w:val="24"/>
        </w:rPr>
        <w:t>В</w:t>
      </w:r>
      <w:r w:rsidR="00726B5E" w:rsidRPr="006B334B">
        <w:rPr>
          <w:rFonts w:ascii="Arial" w:hAnsi="Arial" w:cs="Arial"/>
          <w:b w:val="0"/>
          <w:sz w:val="24"/>
          <w:szCs w:val="24"/>
        </w:rPr>
        <w:t>ыдач</w:t>
      </w:r>
      <w:r w:rsidR="00B32124" w:rsidRPr="006B334B">
        <w:rPr>
          <w:rFonts w:ascii="Arial" w:hAnsi="Arial" w:cs="Arial"/>
          <w:b w:val="0"/>
          <w:sz w:val="24"/>
          <w:szCs w:val="24"/>
        </w:rPr>
        <w:t>а</w:t>
      </w:r>
      <w:r w:rsidR="00726B5E" w:rsidRPr="006B334B">
        <w:rPr>
          <w:rFonts w:ascii="Arial" w:hAnsi="Arial" w:cs="Arial"/>
          <w:b w:val="0"/>
          <w:sz w:val="24"/>
          <w:szCs w:val="24"/>
        </w:rPr>
        <w:t xml:space="preserve"> разрешения на ввод объекта в эксплуатацию</w:t>
      </w:r>
      <w:r w:rsidR="00B32124" w:rsidRPr="006B334B">
        <w:rPr>
          <w:rFonts w:ascii="Arial" w:eastAsia="Calibri" w:hAnsi="Arial" w:cs="Arial"/>
          <w:b w:val="0"/>
          <w:bCs/>
          <w:sz w:val="24"/>
          <w:szCs w:val="24"/>
          <w:lang w:eastAsia="en-US"/>
        </w:rPr>
        <w:t>»</w:t>
      </w:r>
      <w:r w:rsidRPr="006B334B">
        <w:rPr>
          <w:rFonts w:ascii="Arial" w:eastAsia="Calibri" w:hAnsi="Arial" w:cs="Arial"/>
          <w:b w:val="0"/>
          <w:bCs/>
          <w:sz w:val="24"/>
          <w:szCs w:val="24"/>
          <w:lang w:eastAsia="en-US"/>
        </w:rPr>
        <w:t>»</w:t>
      </w:r>
    </w:p>
    <w:p w:rsidR="00726B5E" w:rsidRPr="006B334B" w:rsidRDefault="00726B5E" w:rsidP="00726B5E">
      <w:pPr>
        <w:autoSpaceDE w:val="0"/>
        <w:autoSpaceDN w:val="0"/>
        <w:adjustRightInd w:val="0"/>
        <w:outlineLvl w:val="1"/>
        <w:rPr>
          <w:rFonts w:ascii="Arial" w:hAnsi="Arial" w:cs="Arial"/>
          <w:b/>
        </w:rPr>
      </w:pPr>
    </w:p>
    <w:p w:rsidR="00726B5E" w:rsidRPr="006B334B" w:rsidRDefault="00726B5E" w:rsidP="00726B5E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</w:p>
    <w:p w:rsidR="00726B5E" w:rsidRPr="006B334B" w:rsidRDefault="00C47151" w:rsidP="00726B5E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proofErr w:type="gramStart"/>
      <w:r w:rsidRPr="006B334B">
        <w:rPr>
          <w:rFonts w:ascii="Arial" w:hAnsi="Arial" w:cs="Arial"/>
        </w:rPr>
        <w:t>В соответствии со статьей 55 Градостроительного кодекса Российской Федерации, в</w:t>
      </w:r>
      <w:r w:rsidR="00726B5E" w:rsidRPr="006B334B">
        <w:rPr>
          <w:rFonts w:ascii="Arial" w:hAnsi="Arial" w:cs="Arial"/>
        </w:rPr>
        <w:t xml:space="preserve"> соответствии с Федеральным законом от 27.07.2010 № 210-ФЗ «Об организации предоставления государственных и муниципальных услуг», в соответствии с Постановлением администрации Канского района от 29.11.2010г. № 620-пг «Об утверждении Порядка разработки и утверждения административных регламентов предоставления  муниципальных услуг»,   руководствуясь ст. 38, 40 Устава Канского района ПОСТАНОВЛЯЮ:</w:t>
      </w:r>
      <w:proofErr w:type="gramEnd"/>
    </w:p>
    <w:p w:rsidR="00726B5E" w:rsidRPr="006B334B" w:rsidRDefault="00726B5E" w:rsidP="00726B5E">
      <w:pPr>
        <w:pStyle w:val="3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6B334B">
        <w:rPr>
          <w:rFonts w:ascii="Arial" w:hAnsi="Arial" w:cs="Arial"/>
          <w:b w:val="0"/>
          <w:sz w:val="24"/>
          <w:szCs w:val="24"/>
        </w:rPr>
        <w:t>1.</w:t>
      </w:r>
      <w:r w:rsidR="00AA0A61" w:rsidRPr="006B334B">
        <w:rPr>
          <w:rFonts w:ascii="Arial" w:hAnsi="Arial" w:cs="Arial"/>
          <w:b w:val="0"/>
          <w:sz w:val="24"/>
          <w:szCs w:val="24"/>
        </w:rPr>
        <w:t>Внести изменения в постановление</w:t>
      </w:r>
      <w:r w:rsidRPr="006B334B">
        <w:rPr>
          <w:rFonts w:ascii="Arial" w:hAnsi="Arial" w:cs="Arial"/>
          <w:b w:val="0"/>
          <w:sz w:val="24"/>
          <w:szCs w:val="24"/>
        </w:rPr>
        <w:t xml:space="preserve"> </w:t>
      </w:r>
      <w:r w:rsidR="00AA0A61" w:rsidRPr="006B334B">
        <w:rPr>
          <w:rFonts w:ascii="Arial" w:hAnsi="Arial" w:cs="Arial"/>
          <w:b w:val="0"/>
          <w:sz w:val="24"/>
          <w:szCs w:val="24"/>
        </w:rPr>
        <w:t xml:space="preserve">администрации Канского района от 06.06.2019 № 370-пг </w:t>
      </w:r>
      <w:r w:rsidR="00AA0A61" w:rsidRPr="006B334B">
        <w:rPr>
          <w:rFonts w:ascii="Arial" w:eastAsia="Calibri" w:hAnsi="Arial" w:cs="Arial"/>
          <w:b w:val="0"/>
          <w:bCs/>
          <w:sz w:val="24"/>
          <w:szCs w:val="24"/>
          <w:lang w:eastAsia="en-US"/>
        </w:rPr>
        <w:t>«</w:t>
      </w:r>
      <w:r w:rsidR="00AA0A61" w:rsidRPr="006B334B">
        <w:rPr>
          <w:rFonts w:ascii="Arial" w:hAnsi="Arial" w:cs="Arial"/>
          <w:b w:val="0"/>
          <w:sz w:val="24"/>
          <w:szCs w:val="24"/>
        </w:rPr>
        <w:t>Об утверждении административного регламента предоставления муниципальной услуги</w:t>
      </w:r>
      <w:r w:rsidR="00AA0A61" w:rsidRPr="006B334B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="00AA0A61" w:rsidRPr="006B334B">
        <w:rPr>
          <w:rFonts w:ascii="Arial" w:eastAsia="Calibri" w:hAnsi="Arial" w:cs="Arial"/>
          <w:b w:val="0"/>
          <w:bCs/>
          <w:sz w:val="24"/>
          <w:szCs w:val="24"/>
          <w:lang w:eastAsia="en-US"/>
        </w:rPr>
        <w:t>«</w:t>
      </w:r>
      <w:r w:rsidR="00AA0A61" w:rsidRPr="006B334B">
        <w:rPr>
          <w:rFonts w:ascii="Arial" w:hAnsi="Arial" w:cs="Arial"/>
          <w:b w:val="0"/>
          <w:spacing w:val="-2"/>
          <w:sz w:val="24"/>
          <w:szCs w:val="24"/>
        </w:rPr>
        <w:t>В</w:t>
      </w:r>
      <w:r w:rsidR="00AA0A61" w:rsidRPr="006B334B">
        <w:rPr>
          <w:rFonts w:ascii="Arial" w:hAnsi="Arial" w:cs="Arial"/>
          <w:b w:val="0"/>
          <w:sz w:val="24"/>
          <w:szCs w:val="24"/>
        </w:rPr>
        <w:t>ыдача разрешения на ввод объекта в эксплуатацию</w:t>
      </w:r>
      <w:r w:rsidR="00AA0A61" w:rsidRPr="006B334B">
        <w:rPr>
          <w:rFonts w:ascii="Arial" w:eastAsia="Calibri" w:hAnsi="Arial" w:cs="Arial"/>
          <w:b w:val="0"/>
          <w:bCs/>
          <w:sz w:val="24"/>
          <w:szCs w:val="24"/>
          <w:lang w:eastAsia="en-US"/>
        </w:rPr>
        <w:t xml:space="preserve">»» </w:t>
      </w:r>
      <w:r w:rsidRPr="006B334B">
        <w:rPr>
          <w:rFonts w:ascii="Arial" w:hAnsi="Arial" w:cs="Arial"/>
          <w:b w:val="0"/>
          <w:sz w:val="24"/>
          <w:szCs w:val="24"/>
        </w:rPr>
        <w:t>согласно приложению к настоящему постановлению.</w:t>
      </w:r>
    </w:p>
    <w:p w:rsidR="00726B5E" w:rsidRPr="006B334B" w:rsidRDefault="00FE35D1" w:rsidP="00726B5E">
      <w:pPr>
        <w:pStyle w:val="3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6B334B">
        <w:rPr>
          <w:rFonts w:ascii="Arial" w:hAnsi="Arial" w:cs="Arial"/>
          <w:b w:val="0"/>
          <w:sz w:val="24"/>
          <w:szCs w:val="24"/>
        </w:rPr>
        <w:t>2</w:t>
      </w:r>
      <w:r w:rsidR="00726B5E" w:rsidRPr="006B334B">
        <w:rPr>
          <w:rFonts w:ascii="Arial" w:hAnsi="Arial" w:cs="Arial"/>
          <w:b w:val="0"/>
          <w:sz w:val="24"/>
          <w:szCs w:val="24"/>
        </w:rPr>
        <w:t xml:space="preserve">. </w:t>
      </w:r>
      <w:proofErr w:type="gramStart"/>
      <w:r w:rsidR="00726B5E" w:rsidRPr="006B334B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="00726B5E" w:rsidRPr="006B334B">
        <w:rPr>
          <w:rFonts w:ascii="Arial" w:hAnsi="Arial" w:cs="Arial"/>
          <w:b w:val="0"/>
          <w:sz w:val="24"/>
          <w:szCs w:val="24"/>
        </w:rPr>
        <w:t xml:space="preserve"> исполнением настоящего постановления возложить на Первого заместителя Главы Канского района О.В. Витман.</w:t>
      </w:r>
    </w:p>
    <w:p w:rsidR="00726B5E" w:rsidRPr="006B334B" w:rsidRDefault="00FE35D1" w:rsidP="00726B5E">
      <w:pPr>
        <w:pStyle w:val="3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6B334B">
        <w:rPr>
          <w:rFonts w:ascii="Arial" w:hAnsi="Arial" w:cs="Arial"/>
          <w:b w:val="0"/>
          <w:sz w:val="24"/>
          <w:szCs w:val="24"/>
        </w:rPr>
        <w:t>3</w:t>
      </w:r>
      <w:r w:rsidR="00726B5E" w:rsidRPr="006B334B">
        <w:rPr>
          <w:rFonts w:ascii="Arial" w:hAnsi="Arial" w:cs="Arial"/>
          <w:b w:val="0"/>
          <w:sz w:val="24"/>
          <w:szCs w:val="24"/>
        </w:rPr>
        <w:t>. Настоящее постановление вступает в силу в день, следующий за днем  опубликования в официальном печатном издании «Вести Канского района», и подлежит размещению на официальном сайте муниципального образования Канский район в информационно-телекоммуникационной сети Интернет.</w:t>
      </w:r>
    </w:p>
    <w:p w:rsidR="00726B5E" w:rsidRPr="006B334B" w:rsidRDefault="00726B5E" w:rsidP="00726B5E">
      <w:pPr>
        <w:pStyle w:val="3"/>
        <w:ind w:firstLine="708"/>
        <w:jc w:val="both"/>
        <w:rPr>
          <w:rFonts w:ascii="Arial" w:hAnsi="Arial" w:cs="Arial"/>
          <w:sz w:val="24"/>
          <w:szCs w:val="24"/>
        </w:rPr>
      </w:pPr>
    </w:p>
    <w:p w:rsidR="00726B5E" w:rsidRPr="006B334B" w:rsidRDefault="00726B5E" w:rsidP="00726B5E">
      <w:pPr>
        <w:pStyle w:val="3"/>
        <w:ind w:firstLine="708"/>
        <w:jc w:val="both"/>
        <w:rPr>
          <w:rFonts w:ascii="Arial" w:hAnsi="Arial" w:cs="Arial"/>
          <w:sz w:val="24"/>
          <w:szCs w:val="24"/>
        </w:rPr>
      </w:pPr>
    </w:p>
    <w:p w:rsidR="00726B5E" w:rsidRPr="006B334B" w:rsidRDefault="00726B5E" w:rsidP="00726B5E">
      <w:pPr>
        <w:rPr>
          <w:rFonts w:ascii="Arial" w:hAnsi="Arial" w:cs="Arial"/>
        </w:rPr>
      </w:pPr>
    </w:p>
    <w:p w:rsidR="00726B5E" w:rsidRPr="006B334B" w:rsidRDefault="00726B5E" w:rsidP="00726B5E">
      <w:pPr>
        <w:rPr>
          <w:rFonts w:ascii="Arial" w:hAnsi="Arial" w:cs="Arial"/>
        </w:rPr>
      </w:pPr>
      <w:r w:rsidRPr="006B334B">
        <w:rPr>
          <w:rFonts w:ascii="Arial" w:hAnsi="Arial" w:cs="Arial"/>
        </w:rPr>
        <w:t>Глава Канского района</w:t>
      </w:r>
      <w:r w:rsidRPr="006B334B">
        <w:rPr>
          <w:rFonts w:ascii="Arial" w:hAnsi="Arial" w:cs="Arial"/>
        </w:rPr>
        <w:tab/>
      </w:r>
      <w:r w:rsidRPr="006B334B">
        <w:rPr>
          <w:rFonts w:ascii="Arial" w:hAnsi="Arial" w:cs="Arial"/>
        </w:rPr>
        <w:tab/>
      </w:r>
      <w:r w:rsidRPr="006B334B">
        <w:rPr>
          <w:rFonts w:ascii="Arial" w:hAnsi="Arial" w:cs="Arial"/>
        </w:rPr>
        <w:tab/>
      </w:r>
      <w:r w:rsidRPr="006B334B">
        <w:rPr>
          <w:rFonts w:ascii="Arial" w:hAnsi="Arial" w:cs="Arial"/>
        </w:rPr>
        <w:tab/>
      </w:r>
      <w:r w:rsidRPr="006B334B">
        <w:rPr>
          <w:rFonts w:ascii="Arial" w:hAnsi="Arial" w:cs="Arial"/>
        </w:rPr>
        <w:tab/>
      </w:r>
      <w:r w:rsidRPr="006B334B">
        <w:rPr>
          <w:rFonts w:ascii="Arial" w:hAnsi="Arial" w:cs="Arial"/>
        </w:rPr>
        <w:tab/>
        <w:t xml:space="preserve">             А.А. Заруцкий</w:t>
      </w:r>
    </w:p>
    <w:p w:rsidR="00726B5E" w:rsidRPr="006B334B" w:rsidRDefault="00726B5E" w:rsidP="00726B5E">
      <w:pPr>
        <w:rPr>
          <w:rFonts w:ascii="Arial" w:hAnsi="Arial" w:cs="Arial"/>
        </w:rPr>
      </w:pPr>
    </w:p>
    <w:p w:rsidR="00726B5E" w:rsidRPr="006B334B" w:rsidRDefault="00726B5E" w:rsidP="00726B5E">
      <w:pPr>
        <w:rPr>
          <w:rFonts w:ascii="Arial" w:hAnsi="Arial" w:cs="Arial"/>
        </w:rPr>
      </w:pPr>
    </w:p>
    <w:p w:rsidR="00726B5E" w:rsidRPr="006B334B" w:rsidRDefault="00726B5E" w:rsidP="00726B5E">
      <w:pPr>
        <w:rPr>
          <w:rFonts w:ascii="Arial" w:hAnsi="Arial" w:cs="Arial"/>
        </w:rPr>
      </w:pPr>
    </w:p>
    <w:p w:rsidR="00726B5E" w:rsidRPr="006B334B" w:rsidRDefault="00726B5E" w:rsidP="00726B5E">
      <w:pPr>
        <w:rPr>
          <w:rFonts w:ascii="Arial" w:hAnsi="Arial" w:cs="Arial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5388"/>
        <w:gridCol w:w="4320"/>
      </w:tblGrid>
      <w:tr w:rsidR="00726B5E" w:rsidRPr="006B334B" w:rsidTr="00EE5F7E">
        <w:trPr>
          <w:trHeight w:val="1079"/>
        </w:trPr>
        <w:tc>
          <w:tcPr>
            <w:tcW w:w="5388" w:type="dxa"/>
          </w:tcPr>
          <w:p w:rsidR="00726B5E" w:rsidRPr="006B334B" w:rsidRDefault="008B360C" w:rsidP="00EE5F7E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6B334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DC0964" wp14:editId="6261122D">
                      <wp:simplePos x="0" y="0"/>
                      <wp:positionH relativeFrom="column">
                        <wp:posOffset>2942590</wp:posOffset>
                      </wp:positionH>
                      <wp:positionV relativeFrom="paragraph">
                        <wp:posOffset>672465</wp:posOffset>
                      </wp:positionV>
                      <wp:extent cx="381000" cy="304800"/>
                      <wp:effectExtent l="9525" t="5715" r="9525" b="1333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31.7pt;margin-top:52.95pt;width:30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" strokecolor="white [3212]"/>
                  </w:pict>
                </mc:Fallback>
              </mc:AlternateContent>
            </w:r>
          </w:p>
        </w:tc>
        <w:tc>
          <w:tcPr>
            <w:tcW w:w="4320" w:type="dxa"/>
          </w:tcPr>
          <w:p w:rsidR="0031630D" w:rsidRDefault="0031630D" w:rsidP="00EE5F7E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rFonts w:ascii="Arial" w:hAnsi="Arial" w:cs="Arial"/>
              </w:rPr>
            </w:pPr>
          </w:p>
          <w:p w:rsidR="0031630D" w:rsidRDefault="0031630D" w:rsidP="00EE5F7E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rFonts w:ascii="Arial" w:hAnsi="Arial" w:cs="Arial"/>
              </w:rPr>
            </w:pPr>
          </w:p>
          <w:p w:rsidR="0031630D" w:rsidRDefault="0031630D" w:rsidP="00EE5F7E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rFonts w:ascii="Arial" w:hAnsi="Arial" w:cs="Arial"/>
              </w:rPr>
            </w:pPr>
          </w:p>
          <w:p w:rsidR="0031630D" w:rsidRDefault="0031630D" w:rsidP="00EE5F7E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rFonts w:ascii="Arial" w:hAnsi="Arial" w:cs="Arial"/>
              </w:rPr>
            </w:pPr>
          </w:p>
          <w:p w:rsidR="0031630D" w:rsidRDefault="0031630D" w:rsidP="00EE5F7E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rFonts w:ascii="Arial" w:hAnsi="Arial" w:cs="Arial"/>
              </w:rPr>
            </w:pPr>
          </w:p>
          <w:p w:rsidR="0031630D" w:rsidRDefault="0031630D" w:rsidP="00EE5F7E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rFonts w:ascii="Arial" w:hAnsi="Arial" w:cs="Arial"/>
              </w:rPr>
            </w:pPr>
          </w:p>
          <w:p w:rsidR="0031630D" w:rsidRDefault="0031630D" w:rsidP="00EE5F7E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rFonts w:ascii="Arial" w:hAnsi="Arial" w:cs="Arial"/>
              </w:rPr>
            </w:pPr>
          </w:p>
          <w:p w:rsidR="0031630D" w:rsidRDefault="0031630D" w:rsidP="00EE5F7E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rFonts w:ascii="Arial" w:hAnsi="Arial" w:cs="Arial"/>
              </w:rPr>
            </w:pPr>
          </w:p>
          <w:p w:rsidR="0031630D" w:rsidRDefault="0031630D" w:rsidP="00EE5F7E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rFonts w:ascii="Arial" w:hAnsi="Arial" w:cs="Arial"/>
              </w:rPr>
            </w:pPr>
          </w:p>
          <w:p w:rsidR="0031630D" w:rsidRDefault="0031630D" w:rsidP="00EE5F7E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rFonts w:ascii="Arial" w:hAnsi="Arial" w:cs="Arial"/>
              </w:rPr>
            </w:pPr>
          </w:p>
          <w:p w:rsidR="0031630D" w:rsidRDefault="0031630D" w:rsidP="00EE5F7E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rFonts w:ascii="Arial" w:hAnsi="Arial" w:cs="Arial"/>
              </w:rPr>
            </w:pPr>
          </w:p>
          <w:p w:rsidR="0031630D" w:rsidRDefault="0031630D" w:rsidP="00EE5F7E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rFonts w:ascii="Arial" w:hAnsi="Arial" w:cs="Arial"/>
              </w:rPr>
            </w:pPr>
          </w:p>
          <w:p w:rsidR="0031630D" w:rsidRDefault="0031630D" w:rsidP="00EE5F7E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rFonts w:ascii="Arial" w:hAnsi="Arial" w:cs="Arial"/>
              </w:rPr>
            </w:pPr>
          </w:p>
          <w:p w:rsidR="0031630D" w:rsidRDefault="0031630D" w:rsidP="00EE5F7E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rFonts w:ascii="Arial" w:hAnsi="Arial" w:cs="Arial"/>
              </w:rPr>
            </w:pPr>
          </w:p>
          <w:p w:rsidR="00726B5E" w:rsidRPr="006B334B" w:rsidRDefault="00726B5E" w:rsidP="00EE5F7E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rFonts w:ascii="Arial" w:hAnsi="Arial" w:cs="Arial"/>
              </w:rPr>
            </w:pPr>
            <w:r w:rsidRPr="006B334B">
              <w:rPr>
                <w:rFonts w:ascii="Arial" w:hAnsi="Arial" w:cs="Arial"/>
              </w:rPr>
              <w:lastRenderedPageBreak/>
              <w:t>Приложение</w:t>
            </w:r>
          </w:p>
          <w:p w:rsidR="00726B5E" w:rsidRPr="006B334B" w:rsidRDefault="00726B5E" w:rsidP="00EE5F7E">
            <w:pPr>
              <w:autoSpaceDE w:val="0"/>
              <w:autoSpaceDN w:val="0"/>
              <w:adjustRightInd w:val="0"/>
              <w:ind w:left="612"/>
              <w:jc w:val="right"/>
              <w:rPr>
                <w:rFonts w:ascii="Arial" w:hAnsi="Arial" w:cs="Arial"/>
              </w:rPr>
            </w:pPr>
            <w:r w:rsidRPr="006B334B">
              <w:rPr>
                <w:rFonts w:ascii="Arial" w:hAnsi="Arial" w:cs="Arial"/>
              </w:rPr>
              <w:t>к постановлению администрации Канского района Красноярского края</w:t>
            </w:r>
          </w:p>
          <w:p w:rsidR="00726B5E" w:rsidRPr="006B334B" w:rsidRDefault="00726B5E" w:rsidP="0031630D">
            <w:pPr>
              <w:autoSpaceDE w:val="0"/>
              <w:autoSpaceDN w:val="0"/>
              <w:adjustRightInd w:val="0"/>
              <w:ind w:left="612"/>
              <w:outlineLvl w:val="0"/>
              <w:rPr>
                <w:rFonts w:ascii="Arial" w:hAnsi="Arial" w:cs="Arial"/>
              </w:rPr>
            </w:pPr>
            <w:r w:rsidRPr="006B334B">
              <w:rPr>
                <w:rFonts w:ascii="Arial" w:hAnsi="Arial" w:cs="Arial"/>
              </w:rPr>
              <w:t xml:space="preserve">        от  </w:t>
            </w:r>
            <w:r w:rsidR="0031630D">
              <w:rPr>
                <w:rFonts w:ascii="Arial" w:hAnsi="Arial" w:cs="Arial"/>
              </w:rPr>
              <w:t>03.12</w:t>
            </w:r>
            <w:r w:rsidRPr="006B334B">
              <w:rPr>
                <w:rFonts w:ascii="Arial" w:hAnsi="Arial" w:cs="Arial"/>
              </w:rPr>
              <w:t xml:space="preserve">.2019  № </w:t>
            </w:r>
            <w:r w:rsidR="0031630D">
              <w:rPr>
                <w:rFonts w:ascii="Arial" w:hAnsi="Arial" w:cs="Arial"/>
              </w:rPr>
              <w:t>797</w:t>
            </w:r>
            <w:r w:rsidRPr="006B334B">
              <w:rPr>
                <w:rFonts w:ascii="Arial" w:hAnsi="Arial" w:cs="Arial"/>
              </w:rPr>
              <w:t xml:space="preserve">-пг       </w:t>
            </w:r>
          </w:p>
        </w:tc>
      </w:tr>
      <w:tr w:rsidR="00726B5E" w:rsidRPr="006B334B" w:rsidTr="00CD53F0">
        <w:trPr>
          <w:trHeight w:val="832"/>
        </w:trPr>
        <w:tc>
          <w:tcPr>
            <w:tcW w:w="5388" w:type="dxa"/>
          </w:tcPr>
          <w:p w:rsidR="00726B5E" w:rsidRPr="006B334B" w:rsidRDefault="00726B5E" w:rsidP="00EE5F7E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726B5E" w:rsidRPr="006B334B" w:rsidRDefault="00726B5E" w:rsidP="00EE5F7E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6F7F08" w:rsidRPr="006B334B" w:rsidRDefault="008B360C" w:rsidP="00D46629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Theme="minorHAnsi" w:hAnsi="Arial" w:cs="Arial"/>
        </w:rPr>
      </w:pPr>
      <w:bookmarkStart w:id="1" w:name="Par75"/>
      <w:bookmarkEnd w:id="1"/>
      <w:r w:rsidRPr="006B334B">
        <w:rPr>
          <w:rFonts w:ascii="Arial" w:eastAsiaTheme="minorHAnsi" w:hAnsi="Arial" w:cs="Arial"/>
        </w:rPr>
        <w:t>1. Пункт 2.2</w:t>
      </w:r>
      <w:r w:rsidR="006F7F08" w:rsidRPr="006B334B">
        <w:rPr>
          <w:rFonts w:ascii="Arial" w:eastAsiaTheme="minorHAnsi" w:hAnsi="Arial" w:cs="Arial"/>
        </w:rPr>
        <w:t xml:space="preserve"> пункта </w:t>
      </w:r>
      <w:r w:rsidRPr="006B334B">
        <w:rPr>
          <w:rFonts w:ascii="Arial" w:eastAsiaTheme="minorHAnsi" w:hAnsi="Arial" w:cs="Arial"/>
        </w:rPr>
        <w:t>р</w:t>
      </w:r>
      <w:r w:rsidR="006F7F08" w:rsidRPr="006B334B">
        <w:rPr>
          <w:rFonts w:ascii="Arial" w:eastAsiaTheme="minorHAnsi" w:hAnsi="Arial" w:cs="Arial"/>
        </w:rPr>
        <w:t xml:space="preserve">аздела </w:t>
      </w:r>
      <w:r w:rsidR="003A4A39" w:rsidRPr="006B334B">
        <w:rPr>
          <w:rFonts w:ascii="Arial" w:eastAsiaTheme="minorHAnsi" w:hAnsi="Arial" w:cs="Arial"/>
        </w:rPr>
        <w:t xml:space="preserve">2 </w:t>
      </w:r>
      <w:r w:rsidR="006F7F08" w:rsidRPr="006B334B">
        <w:rPr>
          <w:rFonts w:ascii="Arial" w:eastAsiaTheme="minorHAnsi" w:hAnsi="Arial" w:cs="Arial"/>
        </w:rPr>
        <w:t>изложить в следующей редакции:</w:t>
      </w:r>
    </w:p>
    <w:p w:rsidR="008B360C" w:rsidRPr="006B334B" w:rsidRDefault="008B360C" w:rsidP="008B360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bookmarkStart w:id="2" w:name="P109"/>
      <w:bookmarkEnd w:id="2"/>
      <w:r w:rsidRPr="006B334B">
        <w:rPr>
          <w:rFonts w:ascii="Arial" w:eastAsia="Calibri" w:hAnsi="Arial" w:cs="Arial"/>
          <w:bCs/>
          <w:lang w:eastAsia="en-US"/>
        </w:rPr>
        <w:t>«</w:t>
      </w:r>
      <w:r w:rsidRPr="006B334B">
        <w:rPr>
          <w:rFonts w:ascii="Arial" w:hAnsi="Arial" w:cs="Arial"/>
        </w:rPr>
        <w:t xml:space="preserve">2.2. </w:t>
      </w:r>
      <w:proofErr w:type="gramStart"/>
      <w:r w:rsidRPr="006B334B">
        <w:rPr>
          <w:rFonts w:ascii="Arial" w:hAnsi="Arial" w:cs="Arial"/>
        </w:rPr>
        <w:t>Заявителем при предоставлении услуги является застройщик –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Pr="006B334B">
        <w:rPr>
          <w:rFonts w:ascii="Arial" w:hAnsi="Arial" w:cs="Arial"/>
        </w:rPr>
        <w:t>Росатом</w:t>
      </w:r>
      <w:proofErr w:type="spellEnd"/>
      <w:r w:rsidRPr="006B334B">
        <w:rPr>
          <w:rFonts w:ascii="Arial" w:hAnsi="Arial" w:cs="Arial"/>
        </w:rPr>
        <w:t>», Государственная корпорация по космической деятельности «</w:t>
      </w:r>
      <w:proofErr w:type="spellStart"/>
      <w:r w:rsidRPr="006B334B">
        <w:rPr>
          <w:rFonts w:ascii="Arial" w:hAnsi="Arial" w:cs="Arial"/>
        </w:rPr>
        <w:t>Роскосмос</w:t>
      </w:r>
      <w:proofErr w:type="spellEnd"/>
      <w:r w:rsidRPr="006B334B">
        <w:rPr>
          <w:rFonts w:ascii="Arial" w:hAnsi="Arial" w:cs="Arial"/>
        </w:rPr>
        <w:t>», органы управления государственными внебюджетными фондами или органы местного самоуправления</w:t>
      </w:r>
      <w:proofErr w:type="gramEnd"/>
      <w:r w:rsidRPr="006B334B">
        <w:rPr>
          <w:rFonts w:ascii="Arial" w:hAnsi="Arial" w:cs="Arial"/>
        </w:rPr>
        <w:t xml:space="preserve">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ремонта, либо его уполномоченный представитель. Застройщик вправе передать свои функции, предусмотренные законодательством о градостроительной деятельности, техническому заказчику</w:t>
      </w:r>
      <w:proofErr w:type="gramStart"/>
      <w:r w:rsidRPr="006B334B">
        <w:rPr>
          <w:rFonts w:ascii="Arial" w:hAnsi="Arial" w:cs="Arial"/>
        </w:rPr>
        <w:t>.</w:t>
      </w:r>
      <w:r w:rsidRPr="006B334B">
        <w:rPr>
          <w:rFonts w:ascii="Arial" w:eastAsia="Calibri" w:hAnsi="Arial" w:cs="Arial"/>
          <w:bCs/>
          <w:lang w:eastAsia="en-US"/>
        </w:rPr>
        <w:t>»</w:t>
      </w:r>
      <w:proofErr w:type="gramEnd"/>
    </w:p>
    <w:p w:rsidR="00CD53F0" w:rsidRPr="006B334B" w:rsidRDefault="00CD53F0" w:rsidP="008B360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</w:rPr>
      </w:pPr>
      <w:r w:rsidRPr="006B334B">
        <w:rPr>
          <w:rFonts w:ascii="Arial" w:eastAsia="Calibri" w:hAnsi="Arial" w:cs="Arial"/>
          <w:bCs/>
          <w:lang w:eastAsia="en-US"/>
        </w:rPr>
        <w:t xml:space="preserve">2. </w:t>
      </w:r>
      <w:r w:rsidRPr="006B334B">
        <w:rPr>
          <w:rFonts w:ascii="Arial" w:eastAsiaTheme="minorHAnsi" w:hAnsi="Arial" w:cs="Arial"/>
        </w:rPr>
        <w:t>Пункт 2.7 пункта раздела 2 изложить в следующей редакции:</w:t>
      </w:r>
    </w:p>
    <w:p w:rsidR="00CD53F0" w:rsidRPr="006B334B" w:rsidRDefault="00CD53F0" w:rsidP="00CD53F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B334B">
        <w:rPr>
          <w:rFonts w:ascii="Arial" w:eastAsia="Calibri" w:hAnsi="Arial" w:cs="Arial"/>
          <w:bCs/>
          <w:lang w:eastAsia="en-US"/>
        </w:rPr>
        <w:t>«</w:t>
      </w:r>
      <w:r w:rsidRPr="006B334B">
        <w:rPr>
          <w:rFonts w:ascii="Arial" w:eastAsiaTheme="minorHAnsi" w:hAnsi="Arial" w:cs="Arial"/>
        </w:rPr>
        <w:t>2.7.</w:t>
      </w:r>
      <w:r w:rsidRPr="006B334B">
        <w:rPr>
          <w:rFonts w:ascii="Arial" w:hAnsi="Arial" w:cs="Arial"/>
        </w:rPr>
        <w:t>Исчерпывающий перечень документов, необходимых в соответствии с Градостроительным кодексом Российской Федерации для предоставления  услуги.</w:t>
      </w:r>
    </w:p>
    <w:p w:rsidR="00CD53F0" w:rsidRPr="006B334B" w:rsidRDefault="00CD53F0" w:rsidP="00CD53F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B334B">
        <w:rPr>
          <w:rFonts w:ascii="Arial" w:hAnsi="Arial" w:cs="Arial"/>
        </w:rPr>
        <w:t>1) заявление о выдаче разрешения на ввод объекта в эксплуатацию установленного образца (приложение № 1);</w:t>
      </w:r>
    </w:p>
    <w:p w:rsidR="00CD53F0" w:rsidRPr="006B334B" w:rsidRDefault="00CD53F0" w:rsidP="00CD53F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B334B">
        <w:rPr>
          <w:rFonts w:ascii="Arial" w:hAnsi="Arial" w:cs="Arial"/>
        </w:rPr>
        <w:t>2)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CD53F0" w:rsidRPr="006B334B" w:rsidRDefault="00CD53F0" w:rsidP="00CD53F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bookmarkStart w:id="3" w:name="P101"/>
      <w:bookmarkEnd w:id="3"/>
      <w:proofErr w:type="gramStart"/>
      <w:r w:rsidRPr="006B334B">
        <w:rPr>
          <w:rFonts w:ascii="Arial" w:hAnsi="Arial" w:cs="Arial"/>
        </w:rPr>
        <w:t>3)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6B334B">
        <w:rPr>
          <w:rFonts w:ascii="Arial" w:hAnsi="Arial" w:cs="Arial"/>
        </w:rPr>
        <w:t xml:space="preserve"> образование земельного участка;</w:t>
      </w:r>
    </w:p>
    <w:p w:rsidR="00CD53F0" w:rsidRPr="006B334B" w:rsidRDefault="00CD53F0" w:rsidP="00CD53F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bookmarkStart w:id="4" w:name="P103"/>
      <w:bookmarkEnd w:id="4"/>
      <w:r w:rsidRPr="006B334B">
        <w:rPr>
          <w:rFonts w:ascii="Arial" w:hAnsi="Arial" w:cs="Arial"/>
        </w:rPr>
        <w:t>4) разрешение на строительство;</w:t>
      </w:r>
    </w:p>
    <w:p w:rsidR="00CD53F0" w:rsidRPr="006B334B" w:rsidRDefault="00CD53F0" w:rsidP="00CD53F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bookmarkStart w:id="5" w:name="P104"/>
      <w:bookmarkEnd w:id="5"/>
      <w:r w:rsidRPr="006B334B">
        <w:rPr>
          <w:rFonts w:ascii="Arial" w:hAnsi="Arial" w:cs="Arial"/>
        </w:rPr>
        <w:t>5)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CD53F0" w:rsidRPr="006B334B" w:rsidRDefault="00CD53F0" w:rsidP="00CD53F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bookmarkStart w:id="6" w:name="P105"/>
      <w:bookmarkStart w:id="7" w:name="P106"/>
      <w:bookmarkEnd w:id="6"/>
      <w:bookmarkEnd w:id="7"/>
      <w:proofErr w:type="gramStart"/>
      <w:r w:rsidRPr="006B334B">
        <w:rPr>
          <w:rFonts w:ascii="Arial" w:hAnsi="Arial" w:cs="Arial"/>
        </w:rPr>
        <w:t>6)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6B334B">
        <w:rPr>
          <w:rFonts w:ascii="Arial" w:hAnsi="Arial" w:cs="Arial"/>
        </w:rPr>
        <w:t xml:space="preserve"> осуществления строительного контроля на основании договора);</w:t>
      </w:r>
    </w:p>
    <w:p w:rsidR="00CD53F0" w:rsidRPr="006B334B" w:rsidRDefault="00CD53F0" w:rsidP="00CD53F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B334B">
        <w:rPr>
          <w:rFonts w:ascii="Arial" w:hAnsi="Arial" w:cs="Arial"/>
        </w:rPr>
        <w:lastRenderedPageBreak/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CD53F0" w:rsidRPr="006B334B" w:rsidRDefault="00CD53F0" w:rsidP="00CD53F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bookmarkStart w:id="8" w:name="P108"/>
      <w:bookmarkEnd w:id="8"/>
      <w:proofErr w:type="gramStart"/>
      <w:r w:rsidRPr="006B334B">
        <w:rPr>
          <w:rFonts w:ascii="Arial" w:hAnsi="Arial" w:cs="Arial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CD53F0" w:rsidRPr="006B334B" w:rsidRDefault="00CD53F0" w:rsidP="00CD53F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proofErr w:type="gramStart"/>
      <w:r w:rsidRPr="006B334B">
        <w:rPr>
          <w:rFonts w:ascii="Arial" w:hAnsi="Arial" w:cs="Arial"/>
        </w:rPr>
        <w:t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 статьи 54 Градостроительного кодекса Российской Федерации.</w:t>
      </w:r>
      <w:proofErr w:type="gramEnd"/>
    </w:p>
    <w:p w:rsidR="00CD53F0" w:rsidRPr="006B334B" w:rsidRDefault="00CD53F0" w:rsidP="00CD53F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B334B">
        <w:rPr>
          <w:rFonts w:ascii="Arial" w:hAnsi="Arial" w:cs="Arial"/>
        </w:rPr>
        <w:t xml:space="preserve">10) документ, подтверждающий заключение </w:t>
      </w:r>
      <w:proofErr w:type="gramStart"/>
      <w:r w:rsidRPr="006B334B">
        <w:rPr>
          <w:rFonts w:ascii="Arial" w:hAnsi="Arial" w:cs="Arial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6B334B">
        <w:rPr>
          <w:rFonts w:ascii="Arial" w:hAnsi="Arial" w:cs="Arial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CD53F0" w:rsidRPr="006B334B" w:rsidRDefault="00CD53F0" w:rsidP="00CD53F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B334B">
        <w:rPr>
          <w:rFonts w:ascii="Arial" w:hAnsi="Arial" w:cs="Arial"/>
        </w:rPr>
        <w:t>11)</w:t>
      </w:r>
      <w:r w:rsidRPr="006B334B">
        <w:rPr>
          <w:rFonts w:ascii="Arial" w:hAnsi="Arial" w:cs="Arial"/>
        </w:rPr>
        <w:tab/>
        <w:t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25.06.2002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CD53F0" w:rsidRPr="006B334B" w:rsidRDefault="00CD53F0" w:rsidP="00CD53F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B334B">
        <w:rPr>
          <w:rFonts w:ascii="Arial" w:hAnsi="Arial" w:cs="Arial"/>
        </w:rPr>
        <w:t>12)</w:t>
      </w:r>
      <w:r w:rsidRPr="006B334B">
        <w:rPr>
          <w:rFonts w:ascii="Arial" w:hAnsi="Arial" w:cs="Arial"/>
        </w:rPr>
        <w:tab/>
        <w:t xml:space="preserve">технические план объекта капитального строительства, подготовленный в соответствии с Федеральным законом от 13.07.2015 </w:t>
      </w:r>
      <w:r w:rsidRPr="006B334B">
        <w:rPr>
          <w:rFonts w:ascii="Arial" w:hAnsi="Arial" w:cs="Arial"/>
        </w:rPr>
        <w:br/>
        <w:t>№ 218-ФЗ «О государственной регистрации недвижимости».</w:t>
      </w:r>
    </w:p>
    <w:p w:rsidR="00CD53F0" w:rsidRPr="006B334B" w:rsidRDefault="00CD53F0" w:rsidP="00CD53F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B334B">
        <w:rPr>
          <w:rFonts w:ascii="Arial" w:hAnsi="Arial" w:cs="Arial"/>
        </w:rPr>
        <w:t>Документы (их копии или сведения, содержащиеся в них), указанные в подпунктах 2, 3, 4, 9 настоящего пункта, запрашиваются администрацией,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CD53F0" w:rsidRPr="006B334B" w:rsidRDefault="00CD53F0" w:rsidP="00CD53F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B334B">
        <w:rPr>
          <w:rFonts w:ascii="Arial" w:hAnsi="Arial" w:cs="Arial"/>
        </w:rPr>
        <w:t xml:space="preserve">Документы, указанные в подпунктах 2, 5-8, 12 настоящего пункта,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  <w:proofErr w:type="gramStart"/>
      <w:r w:rsidRPr="006B334B">
        <w:rPr>
          <w:rFonts w:ascii="Arial" w:hAnsi="Arial" w:cs="Arial"/>
        </w:rPr>
        <w:t>Если документы, указанные в подпунктах 2, 5-8, 12 настоящего пункта,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CD53F0" w:rsidRPr="006B334B" w:rsidRDefault="00CD53F0" w:rsidP="00CD53F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B334B">
        <w:rPr>
          <w:rFonts w:ascii="Arial" w:hAnsi="Arial" w:cs="Arial"/>
        </w:rPr>
        <w:lastRenderedPageBreak/>
        <w:t>Неполучение (несвоевременное получение) запрошенных документов не может являться основанием для отказа в выдаче разрешения на ввод объекта в эксплуатацию.</w:t>
      </w:r>
    </w:p>
    <w:p w:rsidR="00CD53F0" w:rsidRPr="006B334B" w:rsidRDefault="00CD53F0" w:rsidP="00CD53F0">
      <w:pPr>
        <w:tabs>
          <w:tab w:val="left" w:pos="3261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proofErr w:type="gramStart"/>
      <w:r w:rsidRPr="006B334B">
        <w:rPr>
          <w:rFonts w:ascii="Arial" w:hAnsi="Arial" w:cs="Arial"/>
        </w:rPr>
        <w:t>Указанные в подпунктах 6, 9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</w:t>
      </w:r>
      <w:proofErr w:type="gramEnd"/>
      <w:r w:rsidRPr="006B334B">
        <w:rPr>
          <w:rFonts w:ascii="Arial" w:hAnsi="Arial" w:cs="Arial"/>
        </w:rPr>
        <w:t xml:space="preserve">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</w:t>
      </w:r>
      <w:proofErr w:type="gramStart"/>
      <w:r w:rsidRPr="006B334B">
        <w:rPr>
          <w:rFonts w:ascii="Arial" w:hAnsi="Arial" w:cs="Arial"/>
        </w:rPr>
        <w:t>и</w:t>
      </w:r>
      <w:proofErr w:type="gramEnd"/>
      <w:r w:rsidRPr="006B334B">
        <w:rPr>
          <w:rFonts w:ascii="Arial" w:hAnsi="Arial" w:cs="Arial"/>
        </w:rPr>
        <w:t xml:space="preserve"> о повышении энергетической эффективности. Положения данного абзаца не распространяются на проектную документацию объектов капитального строительства, утвержденную застройщиком (заказчиком) или направленную им на государственную экспертизу до дня вступления в силу Федерального закона от 23.11.2009 № 261-ФЗ «Об энергосбережении </w:t>
      </w:r>
      <w:proofErr w:type="gramStart"/>
      <w:r w:rsidRPr="006B334B">
        <w:rPr>
          <w:rFonts w:ascii="Arial" w:hAnsi="Arial" w:cs="Arial"/>
        </w:rPr>
        <w:t>и</w:t>
      </w:r>
      <w:proofErr w:type="gramEnd"/>
      <w:r w:rsidRPr="006B334B">
        <w:rPr>
          <w:rFonts w:ascii="Arial" w:hAnsi="Arial" w:cs="Arial"/>
        </w:rPr>
        <w:t xml:space="preserve"> о повышении энергетической эффективности и о внесении изменений в отдельные законодательные акты Российской Федерации», и на отношения, связанные со строительством, реконструкцией, капитальным ремонтом объектов капитального строительства в </w:t>
      </w:r>
      <w:proofErr w:type="gramStart"/>
      <w:r w:rsidRPr="006B334B">
        <w:rPr>
          <w:rFonts w:ascii="Arial" w:hAnsi="Arial" w:cs="Arial"/>
        </w:rPr>
        <w:t>соответствии</w:t>
      </w:r>
      <w:proofErr w:type="gramEnd"/>
      <w:r w:rsidRPr="006B334B">
        <w:rPr>
          <w:rFonts w:ascii="Arial" w:hAnsi="Arial" w:cs="Arial"/>
        </w:rPr>
        <w:t xml:space="preserve"> с указанной проектной документацией;</w:t>
      </w:r>
    </w:p>
    <w:p w:rsidR="00CD53F0" w:rsidRPr="006B334B" w:rsidRDefault="00CD53F0" w:rsidP="00CD53F0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bCs/>
          <w:lang w:eastAsia="en-US"/>
        </w:rPr>
      </w:pPr>
      <w:proofErr w:type="gramStart"/>
      <w:r w:rsidRPr="006B334B">
        <w:rPr>
          <w:rFonts w:ascii="Arial" w:hAnsi="Arial" w:cs="Arial"/>
        </w:rPr>
        <w:t>По межведомственным запросам органов, указанных в части 2 статьи 55 Градостроительного кодекса Российской Федерации, документы (их копии или сведения, содержащиеся в них), предусмотренные частью 3 статьи 55 Градостроительного кодекса Российской Федерации,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</w:t>
      </w:r>
      <w:proofErr w:type="gramEnd"/>
      <w:r w:rsidRPr="006B334B">
        <w:rPr>
          <w:rFonts w:ascii="Arial" w:hAnsi="Arial" w:cs="Arial"/>
        </w:rPr>
        <w:t xml:space="preserve"> дня получения соответствующего межведомственного запроса</w:t>
      </w:r>
      <w:proofErr w:type="gramStart"/>
      <w:r w:rsidRPr="006B334B">
        <w:rPr>
          <w:rFonts w:ascii="Arial" w:hAnsi="Arial" w:cs="Arial"/>
        </w:rPr>
        <w:t>.</w:t>
      </w:r>
      <w:r w:rsidRPr="006B334B">
        <w:rPr>
          <w:rFonts w:ascii="Arial" w:eastAsia="Calibri" w:hAnsi="Arial" w:cs="Arial"/>
          <w:bCs/>
          <w:lang w:eastAsia="en-US"/>
        </w:rPr>
        <w:t>»</w:t>
      </w:r>
      <w:proofErr w:type="gramEnd"/>
    </w:p>
    <w:p w:rsidR="00CD53F0" w:rsidRPr="006B334B" w:rsidRDefault="00CD53F0" w:rsidP="00CD53F0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Theme="minorHAnsi" w:hAnsi="Arial" w:cs="Arial"/>
        </w:rPr>
      </w:pPr>
      <w:r w:rsidRPr="006B334B">
        <w:rPr>
          <w:rFonts w:ascii="Arial" w:eastAsia="Calibri" w:hAnsi="Arial" w:cs="Arial"/>
          <w:bCs/>
          <w:lang w:eastAsia="en-US"/>
        </w:rPr>
        <w:t xml:space="preserve">3. </w:t>
      </w:r>
      <w:r w:rsidRPr="006B334B">
        <w:rPr>
          <w:rFonts w:ascii="Arial" w:eastAsiaTheme="minorHAnsi" w:hAnsi="Arial" w:cs="Arial"/>
        </w:rPr>
        <w:t>Пункт 2.10 пункта раздела 2 изложить в следующей редакции:</w:t>
      </w:r>
    </w:p>
    <w:p w:rsidR="00CD53F0" w:rsidRPr="006B334B" w:rsidRDefault="00CD53F0" w:rsidP="00CD53F0">
      <w:pPr>
        <w:pStyle w:val="ConsPlusNormal"/>
        <w:ind w:firstLine="709"/>
        <w:jc w:val="both"/>
        <w:rPr>
          <w:sz w:val="24"/>
          <w:szCs w:val="24"/>
        </w:rPr>
      </w:pPr>
      <w:r w:rsidRPr="006B334B">
        <w:rPr>
          <w:rFonts w:eastAsia="Calibri"/>
          <w:bCs/>
          <w:sz w:val="24"/>
          <w:szCs w:val="24"/>
          <w:lang w:eastAsia="en-US"/>
        </w:rPr>
        <w:t>«</w:t>
      </w:r>
      <w:r w:rsidRPr="006B334B">
        <w:rPr>
          <w:sz w:val="24"/>
          <w:szCs w:val="24"/>
        </w:rPr>
        <w:t>2.10. Исчерпывающий перечень оснований для отказа в предоставлении муниципальной услуги.</w:t>
      </w:r>
    </w:p>
    <w:p w:rsidR="00CD53F0" w:rsidRPr="006B334B" w:rsidRDefault="00CD53F0" w:rsidP="00CD53F0">
      <w:pPr>
        <w:pStyle w:val="ConsPlusNormal"/>
        <w:ind w:firstLine="709"/>
        <w:jc w:val="both"/>
        <w:rPr>
          <w:sz w:val="24"/>
          <w:szCs w:val="24"/>
        </w:rPr>
      </w:pPr>
      <w:r w:rsidRPr="006B334B">
        <w:rPr>
          <w:sz w:val="24"/>
          <w:szCs w:val="24"/>
        </w:rPr>
        <w:t>1) отсутствие документов, указанных в пункте 2.7. настоящего Регламента;</w:t>
      </w:r>
    </w:p>
    <w:p w:rsidR="00CD53F0" w:rsidRPr="006B334B" w:rsidRDefault="00CD53F0" w:rsidP="00CD53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6B334B">
        <w:rPr>
          <w:rFonts w:ascii="Arial" w:hAnsi="Arial" w:cs="Arial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  <w:proofErr w:type="gramEnd"/>
    </w:p>
    <w:p w:rsidR="00CD53F0" w:rsidRPr="006B334B" w:rsidRDefault="00CD53F0" w:rsidP="00CD53F0">
      <w:pPr>
        <w:pStyle w:val="ConsPlusNormal"/>
        <w:ind w:firstLine="709"/>
        <w:jc w:val="both"/>
        <w:rPr>
          <w:sz w:val="24"/>
          <w:szCs w:val="24"/>
        </w:rPr>
      </w:pPr>
      <w:r w:rsidRPr="006B334B">
        <w:rPr>
          <w:sz w:val="24"/>
          <w:szCs w:val="24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CD53F0" w:rsidRPr="006B334B" w:rsidRDefault="00CD53F0" w:rsidP="00CD53F0">
      <w:pPr>
        <w:pStyle w:val="ConsPlusNormal"/>
        <w:ind w:firstLine="709"/>
        <w:jc w:val="both"/>
        <w:rPr>
          <w:sz w:val="24"/>
          <w:szCs w:val="24"/>
        </w:rPr>
      </w:pPr>
      <w:r w:rsidRPr="006B334B">
        <w:rPr>
          <w:sz w:val="24"/>
          <w:szCs w:val="24"/>
        </w:rPr>
        <w:t>4)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CD53F0" w:rsidRPr="006B334B" w:rsidRDefault="00CD53F0" w:rsidP="00CD53F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proofErr w:type="gramStart"/>
      <w:r w:rsidRPr="006B334B">
        <w:rPr>
          <w:rFonts w:ascii="Arial" w:hAnsi="Arial" w:cs="Arial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</w:t>
      </w:r>
      <w:r w:rsidRPr="006B334B">
        <w:rPr>
          <w:rFonts w:ascii="Arial" w:hAnsi="Arial" w:cs="Arial"/>
        </w:rPr>
        <w:lastRenderedPageBreak/>
        <w:t xml:space="preserve">предусмотренных </w:t>
      </w:r>
      <w:hyperlink r:id="rId7" w:history="1">
        <w:r w:rsidRPr="006B334B">
          <w:rPr>
            <w:rStyle w:val="a6"/>
            <w:rFonts w:ascii="Arial" w:hAnsi="Arial" w:cs="Arial"/>
            <w:color w:val="auto"/>
            <w:u w:val="none"/>
          </w:rPr>
          <w:t>пунктом 9 части 7 статьи 51</w:t>
        </w:r>
      </w:hyperlink>
      <w:r w:rsidRPr="006B334B">
        <w:rPr>
          <w:rFonts w:ascii="Arial" w:hAnsi="Arial" w:cs="Arial"/>
        </w:rPr>
        <w:t xml:space="preserve"> Градостроительного</w:t>
      </w:r>
      <w:proofErr w:type="gramEnd"/>
      <w:r w:rsidRPr="006B334B">
        <w:rPr>
          <w:rFonts w:ascii="Arial" w:hAnsi="Arial" w:cs="Arial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proofErr w:type="gramStart"/>
      <w:r w:rsidRPr="006B334B">
        <w:rPr>
          <w:rFonts w:ascii="Arial" w:hAnsi="Arial" w:cs="Arial"/>
        </w:rPr>
        <w:t>.</w:t>
      </w:r>
      <w:r w:rsidRPr="006B334B">
        <w:rPr>
          <w:rFonts w:ascii="Arial" w:eastAsia="Calibri" w:hAnsi="Arial" w:cs="Arial"/>
          <w:bCs/>
          <w:lang w:eastAsia="en-US"/>
        </w:rPr>
        <w:t>»</w:t>
      </w:r>
      <w:proofErr w:type="gramEnd"/>
    </w:p>
    <w:p w:rsidR="00A437BE" w:rsidRPr="006B334B" w:rsidRDefault="007B245C" w:rsidP="00A437BE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Theme="minorHAnsi" w:hAnsi="Arial" w:cs="Arial"/>
        </w:rPr>
      </w:pPr>
      <w:r w:rsidRPr="006B334B">
        <w:rPr>
          <w:rFonts w:ascii="Arial" w:eastAsia="Calibri" w:hAnsi="Arial" w:cs="Arial"/>
          <w:bCs/>
          <w:lang w:eastAsia="en-US"/>
        </w:rPr>
        <w:t xml:space="preserve">4. </w:t>
      </w:r>
      <w:r w:rsidR="00A437BE" w:rsidRPr="006B334B">
        <w:rPr>
          <w:rFonts w:ascii="Arial" w:eastAsiaTheme="minorHAnsi" w:hAnsi="Arial" w:cs="Arial"/>
        </w:rPr>
        <w:t>Пункт 3.3 пункта раздела 3 изложить в следующей редакции:</w:t>
      </w:r>
    </w:p>
    <w:p w:rsidR="00A437BE" w:rsidRPr="006B334B" w:rsidRDefault="00A437BE" w:rsidP="00A437BE">
      <w:pPr>
        <w:pStyle w:val="ConsPlusNormal"/>
        <w:ind w:firstLine="709"/>
        <w:jc w:val="both"/>
        <w:rPr>
          <w:sz w:val="24"/>
          <w:szCs w:val="24"/>
        </w:rPr>
      </w:pPr>
      <w:r w:rsidRPr="006B334B">
        <w:rPr>
          <w:rFonts w:eastAsia="Calibri"/>
          <w:bCs/>
          <w:sz w:val="24"/>
          <w:szCs w:val="24"/>
          <w:lang w:eastAsia="en-US"/>
        </w:rPr>
        <w:t>«</w:t>
      </w:r>
      <w:r w:rsidRPr="006B334B">
        <w:rPr>
          <w:sz w:val="24"/>
          <w:szCs w:val="24"/>
        </w:rPr>
        <w:t>3.3. Рассмотрение заявления и прилагаемых документов:</w:t>
      </w:r>
    </w:p>
    <w:p w:rsidR="00A437BE" w:rsidRPr="006B334B" w:rsidRDefault="00A437BE" w:rsidP="00A437BE">
      <w:pPr>
        <w:pStyle w:val="ConsPlusNormal"/>
        <w:ind w:firstLine="709"/>
        <w:jc w:val="both"/>
        <w:rPr>
          <w:sz w:val="24"/>
          <w:szCs w:val="24"/>
        </w:rPr>
      </w:pPr>
      <w:r w:rsidRPr="006B334B">
        <w:rPr>
          <w:sz w:val="24"/>
          <w:szCs w:val="24"/>
        </w:rPr>
        <w:t>1) основанием для начала административной процедуры является поступление заявления с документами в соответствии с пунктами 2.7 административного регламента;</w:t>
      </w:r>
    </w:p>
    <w:p w:rsidR="00A437BE" w:rsidRPr="006B334B" w:rsidRDefault="00A437BE" w:rsidP="00A437BE">
      <w:pPr>
        <w:pStyle w:val="ConsPlusNormal"/>
        <w:ind w:firstLine="709"/>
        <w:jc w:val="both"/>
        <w:rPr>
          <w:sz w:val="24"/>
          <w:szCs w:val="24"/>
        </w:rPr>
      </w:pPr>
      <w:r w:rsidRPr="006B334B">
        <w:rPr>
          <w:sz w:val="24"/>
          <w:szCs w:val="24"/>
        </w:rPr>
        <w:t xml:space="preserve">2) ответственный специалист осуществляет проверку наличия и правильности оформления документов, указанных в пункте 2.7 настоящей регламента,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отказа. </w:t>
      </w:r>
      <w:proofErr w:type="gramStart"/>
      <w:r w:rsidRPr="006B334B">
        <w:rPr>
          <w:sz w:val="24"/>
          <w:szCs w:val="24"/>
        </w:rP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</w:t>
      </w:r>
      <w:proofErr w:type="gramEnd"/>
      <w:r w:rsidRPr="006B334B">
        <w:rPr>
          <w:sz w:val="24"/>
          <w:szCs w:val="24"/>
        </w:rPr>
        <w:t xml:space="preserve"> </w:t>
      </w:r>
      <w:proofErr w:type="gramStart"/>
      <w:r w:rsidRPr="006B334B">
        <w:rPr>
          <w:sz w:val="24"/>
          <w:szCs w:val="24"/>
        </w:rPr>
        <w:t>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</w:t>
      </w:r>
      <w:proofErr w:type="gramEnd"/>
      <w:r w:rsidRPr="006B334B">
        <w:rPr>
          <w:sz w:val="24"/>
          <w:szCs w:val="24"/>
        </w:rPr>
        <w:t xml:space="preserve"> эффективности и требованиям оснащенности объекта капитального строительства приборами учета используемых энергетических ресурсов. В случае</w:t>
      </w:r>
      <w:proofErr w:type="gramStart"/>
      <w:r w:rsidRPr="006B334B">
        <w:rPr>
          <w:sz w:val="24"/>
          <w:szCs w:val="24"/>
        </w:rPr>
        <w:t>,</w:t>
      </w:r>
      <w:proofErr w:type="gramEnd"/>
      <w:r w:rsidRPr="006B334B">
        <w:rPr>
          <w:sz w:val="24"/>
          <w:szCs w:val="24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Федерации, осмотр такого объекта органом, выдавшим разрешение на строительство, не проводится.</w:t>
      </w:r>
    </w:p>
    <w:p w:rsidR="00A437BE" w:rsidRPr="006B334B" w:rsidRDefault="00A437BE" w:rsidP="00A437BE">
      <w:pPr>
        <w:pStyle w:val="ConsPlusNormal"/>
        <w:ind w:firstLine="709"/>
        <w:jc w:val="both"/>
        <w:rPr>
          <w:sz w:val="24"/>
          <w:szCs w:val="24"/>
        </w:rPr>
      </w:pPr>
      <w:r w:rsidRPr="006B334B">
        <w:rPr>
          <w:sz w:val="24"/>
          <w:szCs w:val="24"/>
        </w:rPr>
        <w:t>3) при отсутствии оснований для отказа в предоставлении Услуги, предусмотренных пунктом 2.10. настоящего Регламента, ответственный специалист осуществляет подготовку проекта разрешения на ввод объекта в эксплуатацию (далее - проект разрешения);</w:t>
      </w:r>
    </w:p>
    <w:p w:rsidR="00A437BE" w:rsidRPr="006B334B" w:rsidRDefault="00A437BE" w:rsidP="00A437BE">
      <w:pPr>
        <w:pStyle w:val="ConsPlusNormal"/>
        <w:ind w:firstLine="709"/>
        <w:jc w:val="both"/>
        <w:rPr>
          <w:sz w:val="24"/>
          <w:szCs w:val="24"/>
        </w:rPr>
      </w:pPr>
      <w:r w:rsidRPr="006B334B">
        <w:rPr>
          <w:sz w:val="24"/>
          <w:szCs w:val="24"/>
        </w:rPr>
        <w:t>4) при наличии оснований для отказа в предоставлении Услуги, предусмотренных пунктом 2.10. настоящего Регламента, ответственный специалист осуществляет подготовку ответа заявителю об отказе в выдаче разрешения на ввод объекта в эксплуатацию (далее - отказ в выдаче разрешения). Отказ в выдаче разрешения должен содержать основания, по которым запрашиваемое разрешение не может быть выдано, а также порядок обжалования такого решения;</w:t>
      </w:r>
    </w:p>
    <w:p w:rsidR="00A437BE" w:rsidRPr="006B334B" w:rsidRDefault="00A437BE" w:rsidP="00A437BE">
      <w:pPr>
        <w:pStyle w:val="ConsPlusNormal"/>
        <w:ind w:firstLine="709"/>
        <w:jc w:val="both"/>
        <w:rPr>
          <w:sz w:val="24"/>
          <w:szCs w:val="24"/>
        </w:rPr>
      </w:pPr>
      <w:r w:rsidRPr="006B334B">
        <w:rPr>
          <w:sz w:val="24"/>
          <w:szCs w:val="24"/>
        </w:rPr>
        <w:t>5) подготовленные проекты документов, указанные в подпункте 3 пункта 3.3 настоящего Регламента, передаются</w:t>
      </w:r>
      <w:r w:rsidRPr="006B334B">
        <w:rPr>
          <w:i/>
          <w:sz w:val="24"/>
          <w:szCs w:val="24"/>
        </w:rPr>
        <w:t xml:space="preserve"> </w:t>
      </w:r>
      <w:r w:rsidRPr="006B334B">
        <w:rPr>
          <w:sz w:val="24"/>
          <w:szCs w:val="24"/>
        </w:rPr>
        <w:t xml:space="preserve">ответственным специалистом на согласование заместителю начальника отдела архитектуры, градостроительства и земельно-имущественных отношений администрации Канского района; </w:t>
      </w:r>
    </w:p>
    <w:p w:rsidR="00A437BE" w:rsidRPr="006B334B" w:rsidRDefault="00A437BE" w:rsidP="00A437BE">
      <w:pPr>
        <w:pStyle w:val="ConsPlusNormal"/>
        <w:ind w:firstLine="709"/>
        <w:jc w:val="both"/>
        <w:rPr>
          <w:sz w:val="24"/>
          <w:szCs w:val="24"/>
        </w:rPr>
      </w:pPr>
      <w:r w:rsidRPr="006B334B">
        <w:rPr>
          <w:sz w:val="24"/>
          <w:szCs w:val="24"/>
        </w:rPr>
        <w:t>6) согласованный проект разрешения или отказа в выдаче разрешения передается на подпись Главе Канского района;</w:t>
      </w:r>
    </w:p>
    <w:p w:rsidR="00A437BE" w:rsidRPr="006B334B" w:rsidRDefault="00A437BE" w:rsidP="00A437BE">
      <w:pPr>
        <w:pStyle w:val="ConsPlusNormal"/>
        <w:ind w:firstLine="709"/>
        <w:jc w:val="both"/>
        <w:rPr>
          <w:sz w:val="24"/>
          <w:szCs w:val="24"/>
        </w:rPr>
      </w:pPr>
      <w:r w:rsidRPr="006B334B">
        <w:rPr>
          <w:sz w:val="24"/>
          <w:szCs w:val="24"/>
        </w:rPr>
        <w:t>7) результатом административной процедуры является подписание разрешения на ввод объекта в эксплуатацию либо отказа в выдаче разрешения на ввод объекта в эксплуатацию;</w:t>
      </w:r>
    </w:p>
    <w:p w:rsidR="00A437BE" w:rsidRPr="006B334B" w:rsidRDefault="00A437BE" w:rsidP="00A437BE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6B334B">
        <w:rPr>
          <w:sz w:val="24"/>
          <w:szCs w:val="24"/>
        </w:rPr>
        <w:lastRenderedPageBreak/>
        <w:t>8) срок выполнения административной процедуры по рассмотрению заявления и прилагаемых документов составляет семь рабочих дней</w:t>
      </w:r>
      <w:proofErr w:type="gramStart"/>
      <w:r w:rsidRPr="006B334B">
        <w:rPr>
          <w:sz w:val="24"/>
          <w:szCs w:val="24"/>
        </w:rPr>
        <w:t>.</w:t>
      </w:r>
      <w:r w:rsidRPr="006B334B">
        <w:rPr>
          <w:rFonts w:eastAsia="Calibri"/>
          <w:bCs/>
          <w:sz w:val="24"/>
          <w:szCs w:val="24"/>
          <w:lang w:eastAsia="en-US"/>
        </w:rPr>
        <w:t>»</w:t>
      </w:r>
      <w:proofErr w:type="gramEnd"/>
    </w:p>
    <w:p w:rsidR="007146FB" w:rsidRPr="006B334B" w:rsidRDefault="007146FB" w:rsidP="00A437BE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6B334B">
        <w:rPr>
          <w:rFonts w:eastAsia="Calibri"/>
          <w:bCs/>
          <w:sz w:val="24"/>
          <w:szCs w:val="24"/>
          <w:lang w:eastAsia="en-US"/>
        </w:rPr>
        <w:t xml:space="preserve">5. </w:t>
      </w:r>
      <w:r w:rsidR="0059329B" w:rsidRPr="006B334B">
        <w:rPr>
          <w:rFonts w:eastAsia="Calibri"/>
          <w:bCs/>
          <w:sz w:val="24"/>
          <w:szCs w:val="24"/>
          <w:lang w:eastAsia="en-US"/>
        </w:rPr>
        <w:t>Добавить пункт 3.5 в раздел 3:</w:t>
      </w:r>
    </w:p>
    <w:p w:rsidR="00726B5E" w:rsidRPr="006B334B" w:rsidRDefault="0059329B" w:rsidP="006B334B">
      <w:pPr>
        <w:pStyle w:val="ConsPlusNormal"/>
        <w:ind w:firstLine="709"/>
        <w:jc w:val="both"/>
        <w:rPr>
          <w:sz w:val="24"/>
          <w:szCs w:val="24"/>
        </w:rPr>
      </w:pPr>
      <w:r w:rsidRPr="006B334B">
        <w:rPr>
          <w:rFonts w:eastAsia="Calibri"/>
          <w:bCs/>
          <w:sz w:val="24"/>
          <w:szCs w:val="24"/>
          <w:lang w:eastAsia="en-US"/>
        </w:rPr>
        <w:t>«</w:t>
      </w:r>
      <w:r w:rsidRPr="006B334B">
        <w:rPr>
          <w:sz w:val="24"/>
          <w:szCs w:val="24"/>
        </w:rPr>
        <w:t xml:space="preserve">3.5. </w:t>
      </w:r>
      <w:proofErr w:type="gramStart"/>
      <w:r w:rsidRPr="006B334B">
        <w:rPr>
          <w:sz w:val="24"/>
          <w:szCs w:val="24"/>
        </w:rPr>
        <w:t>В случаях, предусмотренных пунктом 9 части 7 статьи 51 Градостроительного кодекса Российской Федерацией, в течение трех рабочих дней со дня выдачи разрешения на ввод объекта в эксплуатацию федеральный орган исполнительной власти, орган исполнительной власти субъекта Российской Федерации, орган местного самоуправления, Государственная корпорация по атомной энергии "</w:t>
      </w:r>
      <w:proofErr w:type="spellStart"/>
      <w:r w:rsidRPr="006B334B">
        <w:rPr>
          <w:sz w:val="24"/>
          <w:szCs w:val="24"/>
        </w:rPr>
        <w:t>Росатом</w:t>
      </w:r>
      <w:proofErr w:type="spellEnd"/>
      <w:r w:rsidRPr="006B334B">
        <w:rPr>
          <w:sz w:val="24"/>
          <w:szCs w:val="24"/>
        </w:rPr>
        <w:t>" или Государственная корпорация по космической деятельности "</w:t>
      </w:r>
      <w:proofErr w:type="spellStart"/>
      <w:r w:rsidRPr="006B334B">
        <w:rPr>
          <w:sz w:val="24"/>
          <w:szCs w:val="24"/>
        </w:rPr>
        <w:t>Роскосмос</w:t>
      </w:r>
      <w:proofErr w:type="spellEnd"/>
      <w:r w:rsidRPr="006B334B">
        <w:rPr>
          <w:sz w:val="24"/>
          <w:szCs w:val="24"/>
        </w:rPr>
        <w:t>", выдавшие такое разрешение, направляют (в том числе</w:t>
      </w:r>
      <w:proofErr w:type="gramEnd"/>
      <w:r w:rsidRPr="006B334B">
        <w:rPr>
          <w:sz w:val="24"/>
          <w:szCs w:val="24"/>
        </w:rPr>
        <w:t xml:space="preserve"> </w:t>
      </w:r>
      <w:proofErr w:type="gramStart"/>
      <w:r w:rsidRPr="006B334B">
        <w:rPr>
          <w:sz w:val="24"/>
          <w:szCs w:val="24"/>
        </w:rPr>
        <w:t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эксплуатацию.</w:t>
      </w:r>
      <w:r w:rsidRPr="006B334B">
        <w:rPr>
          <w:rFonts w:eastAsia="Calibri"/>
          <w:bCs/>
          <w:sz w:val="24"/>
          <w:szCs w:val="24"/>
          <w:lang w:eastAsia="en-US"/>
        </w:rPr>
        <w:t>»</w:t>
      </w:r>
      <w:proofErr w:type="gramEnd"/>
    </w:p>
    <w:sectPr w:rsidR="00726B5E" w:rsidRPr="006B334B" w:rsidSect="00AA0A61">
      <w:headerReference w:type="default" r:id="rId8"/>
      <w:pgSz w:w="11906" w:h="16838"/>
      <w:pgMar w:top="568" w:right="707" w:bottom="709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A80" w:rsidRDefault="00611A80" w:rsidP="00DC6846">
      <w:r>
        <w:separator/>
      </w:r>
    </w:p>
  </w:endnote>
  <w:endnote w:type="continuationSeparator" w:id="0">
    <w:p w:rsidR="00611A80" w:rsidRDefault="00611A80" w:rsidP="00DC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A80" w:rsidRDefault="00611A80" w:rsidP="00DC6846">
      <w:r>
        <w:separator/>
      </w:r>
    </w:p>
  </w:footnote>
  <w:footnote w:type="continuationSeparator" w:id="0">
    <w:p w:rsidR="00611A80" w:rsidRDefault="00611A80" w:rsidP="00DC6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48042"/>
      <w:docPartObj>
        <w:docPartGallery w:val="Page Numbers (Top of Page)"/>
        <w:docPartUnique/>
      </w:docPartObj>
    </w:sdtPr>
    <w:sdtEndPr/>
    <w:sdtContent>
      <w:p w:rsidR="00AA0A61" w:rsidRDefault="001B3CA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3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0A61" w:rsidRDefault="00AA0A6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11"/>
    <w:rsid w:val="00007C6E"/>
    <w:rsid w:val="00096ACE"/>
    <w:rsid w:val="000C18EC"/>
    <w:rsid w:val="000D7E1F"/>
    <w:rsid w:val="000E7D8C"/>
    <w:rsid w:val="000F48E9"/>
    <w:rsid w:val="00106D2D"/>
    <w:rsid w:val="00172D6A"/>
    <w:rsid w:val="001A5FCA"/>
    <w:rsid w:val="001B3CA2"/>
    <w:rsid w:val="001C4969"/>
    <w:rsid w:val="001E4166"/>
    <w:rsid w:val="001E4DAE"/>
    <w:rsid w:val="001F27BE"/>
    <w:rsid w:val="002033CC"/>
    <w:rsid w:val="00221CEF"/>
    <w:rsid w:val="00224C11"/>
    <w:rsid w:val="002564EE"/>
    <w:rsid w:val="002F22B5"/>
    <w:rsid w:val="003105F3"/>
    <w:rsid w:val="00312455"/>
    <w:rsid w:val="0031630D"/>
    <w:rsid w:val="0033162D"/>
    <w:rsid w:val="00346185"/>
    <w:rsid w:val="003601EB"/>
    <w:rsid w:val="00376A3F"/>
    <w:rsid w:val="00397308"/>
    <w:rsid w:val="003A4A39"/>
    <w:rsid w:val="003B372F"/>
    <w:rsid w:val="003E3B4F"/>
    <w:rsid w:val="00411E03"/>
    <w:rsid w:val="00414F32"/>
    <w:rsid w:val="004464DD"/>
    <w:rsid w:val="004810F1"/>
    <w:rsid w:val="0059329B"/>
    <w:rsid w:val="005E4FDF"/>
    <w:rsid w:val="0060046F"/>
    <w:rsid w:val="0061034E"/>
    <w:rsid w:val="00611A80"/>
    <w:rsid w:val="006243F6"/>
    <w:rsid w:val="00626BC4"/>
    <w:rsid w:val="00657E8A"/>
    <w:rsid w:val="006B334B"/>
    <w:rsid w:val="006C4B0E"/>
    <w:rsid w:val="006F7F08"/>
    <w:rsid w:val="00702713"/>
    <w:rsid w:val="007146FB"/>
    <w:rsid w:val="00726B5E"/>
    <w:rsid w:val="007321BF"/>
    <w:rsid w:val="00736F6B"/>
    <w:rsid w:val="00792251"/>
    <w:rsid w:val="007A4434"/>
    <w:rsid w:val="007B245C"/>
    <w:rsid w:val="007B69A3"/>
    <w:rsid w:val="007B7AAA"/>
    <w:rsid w:val="007D18E7"/>
    <w:rsid w:val="007D4584"/>
    <w:rsid w:val="007E049A"/>
    <w:rsid w:val="007F474C"/>
    <w:rsid w:val="00826F98"/>
    <w:rsid w:val="008358E0"/>
    <w:rsid w:val="00851B73"/>
    <w:rsid w:val="00865601"/>
    <w:rsid w:val="008840A6"/>
    <w:rsid w:val="00894C61"/>
    <w:rsid w:val="00895027"/>
    <w:rsid w:val="008A486F"/>
    <w:rsid w:val="008B360C"/>
    <w:rsid w:val="008B4F75"/>
    <w:rsid w:val="008D3DE0"/>
    <w:rsid w:val="008F1A2E"/>
    <w:rsid w:val="009448BC"/>
    <w:rsid w:val="00972C33"/>
    <w:rsid w:val="009D5C93"/>
    <w:rsid w:val="00A0294F"/>
    <w:rsid w:val="00A06ADD"/>
    <w:rsid w:val="00A437BE"/>
    <w:rsid w:val="00A73E45"/>
    <w:rsid w:val="00A76441"/>
    <w:rsid w:val="00AA0A61"/>
    <w:rsid w:val="00AE675C"/>
    <w:rsid w:val="00B25EDA"/>
    <w:rsid w:val="00B32124"/>
    <w:rsid w:val="00BD5064"/>
    <w:rsid w:val="00C20915"/>
    <w:rsid w:val="00C2395F"/>
    <w:rsid w:val="00C47151"/>
    <w:rsid w:val="00C83A76"/>
    <w:rsid w:val="00C911A2"/>
    <w:rsid w:val="00CD53F0"/>
    <w:rsid w:val="00CE1201"/>
    <w:rsid w:val="00D001D2"/>
    <w:rsid w:val="00D06A4B"/>
    <w:rsid w:val="00D46629"/>
    <w:rsid w:val="00D62F87"/>
    <w:rsid w:val="00D9714B"/>
    <w:rsid w:val="00DB4251"/>
    <w:rsid w:val="00DB7DB6"/>
    <w:rsid w:val="00DC6846"/>
    <w:rsid w:val="00DD2BE1"/>
    <w:rsid w:val="00E03E69"/>
    <w:rsid w:val="00E2632F"/>
    <w:rsid w:val="00E309A1"/>
    <w:rsid w:val="00E7072A"/>
    <w:rsid w:val="00E91CC0"/>
    <w:rsid w:val="00F13821"/>
    <w:rsid w:val="00F259D9"/>
    <w:rsid w:val="00F261D6"/>
    <w:rsid w:val="00F41E6B"/>
    <w:rsid w:val="00F43987"/>
    <w:rsid w:val="00F83074"/>
    <w:rsid w:val="00F961C6"/>
    <w:rsid w:val="00FD34E6"/>
    <w:rsid w:val="00FD537A"/>
    <w:rsid w:val="00FE35D1"/>
    <w:rsid w:val="00FF2B95"/>
    <w:rsid w:val="00FF49CB"/>
    <w:rsid w:val="00FF7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11A2"/>
    <w:pPr>
      <w:keepNext/>
      <w:widowControl w:val="0"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911A2"/>
    <w:pPr>
      <w:keepNext/>
      <w:widowControl w:val="0"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1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911A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11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1A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425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F49C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C68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6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C68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6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D3D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F27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6B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Body Text 3"/>
    <w:basedOn w:val="a"/>
    <w:link w:val="30"/>
    <w:rsid w:val="00726B5E"/>
    <w:pPr>
      <w:jc w:val="center"/>
    </w:pPr>
    <w:rPr>
      <w:b/>
      <w:sz w:val="28"/>
      <w:szCs w:val="28"/>
    </w:rPr>
  </w:style>
  <w:style w:type="character" w:customStyle="1" w:styleId="30">
    <w:name w:val="Основной текст 3 Знак"/>
    <w:basedOn w:val="a0"/>
    <w:link w:val="3"/>
    <w:rsid w:val="00726B5E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11A2"/>
    <w:pPr>
      <w:keepNext/>
      <w:widowControl w:val="0"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911A2"/>
    <w:pPr>
      <w:keepNext/>
      <w:widowControl w:val="0"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1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911A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11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1A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425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F49C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C68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6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C68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6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D3D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F27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6B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Body Text 3"/>
    <w:basedOn w:val="a"/>
    <w:link w:val="30"/>
    <w:rsid w:val="00726B5E"/>
    <w:pPr>
      <w:jc w:val="center"/>
    </w:pPr>
    <w:rPr>
      <w:b/>
      <w:sz w:val="28"/>
      <w:szCs w:val="28"/>
    </w:rPr>
  </w:style>
  <w:style w:type="character" w:customStyle="1" w:styleId="30">
    <w:name w:val="Основной текст 3 Знак"/>
    <w:basedOn w:val="a0"/>
    <w:link w:val="3"/>
    <w:rsid w:val="00726B5E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2FC188B989FE2C022D71716F8E0D074992B1ECDEF656A961A02F69DBB838C40C10BC682787F5A698F2F3F6DD9CAD6E8218D2772F44IFS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2542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WORK</cp:lastModifiedBy>
  <cp:revision>9</cp:revision>
  <cp:lastPrinted>2018-06-20T06:05:00Z</cp:lastPrinted>
  <dcterms:created xsi:type="dcterms:W3CDTF">2019-11-24T17:23:00Z</dcterms:created>
  <dcterms:modified xsi:type="dcterms:W3CDTF">2019-12-16T07:45:00Z</dcterms:modified>
</cp:coreProperties>
</file>